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290E7" w14:textId="77777777" w:rsidR="001D28A5" w:rsidRDefault="001D28A5" w:rsidP="001D28A5">
      <w:pPr>
        <w:suppressAutoHyphens/>
        <w:autoSpaceDE w:val="0"/>
        <w:autoSpaceDN w:val="0"/>
        <w:adjustRightInd w:val="0"/>
        <w:spacing w:after="160" w:line="249" w:lineRule="atLeast"/>
        <w:rPr>
          <w:rFonts w:ascii="Calibri" w:hAnsi="Calibri" w:cs="Calibri"/>
          <w:b/>
          <w:bCs/>
          <w:sz w:val="22"/>
          <w:szCs w:val="22"/>
          <w:lang w:val="nl"/>
        </w:rPr>
      </w:pPr>
    </w:p>
    <w:p w14:paraId="059DD373" w14:textId="77777777" w:rsidR="004F0ED1" w:rsidRDefault="001D28A5" w:rsidP="004F0ED1">
      <w:pPr>
        <w:suppressAutoHyphens/>
        <w:autoSpaceDE w:val="0"/>
        <w:autoSpaceDN w:val="0"/>
        <w:adjustRightInd w:val="0"/>
        <w:spacing w:after="160" w:line="249" w:lineRule="atLeast"/>
        <w:jc w:val="center"/>
        <w:rPr>
          <w:rFonts w:ascii="Calibri" w:hAnsi="Calibri" w:cs="Calibri"/>
          <w:b/>
          <w:bCs/>
          <w:color w:val="050505"/>
          <w:sz w:val="40"/>
          <w:szCs w:val="40"/>
          <w:highlight w:val="white"/>
          <w:lang w:val="en-GB"/>
        </w:rPr>
      </w:pPr>
      <w:r w:rsidRPr="001D28A5">
        <w:rPr>
          <w:rFonts w:ascii="Calibri" w:hAnsi="Calibri" w:cs="Calibri"/>
          <w:b/>
          <w:bCs/>
          <w:color w:val="050505"/>
          <w:sz w:val="22"/>
          <w:szCs w:val="22"/>
          <w:highlight w:val="white"/>
          <w:lang w:val="en-GB"/>
        </w:rPr>
        <w:t xml:space="preserve"> </w:t>
      </w:r>
      <w:r w:rsidR="004F0ED1">
        <w:rPr>
          <w:rFonts w:ascii="Calibri" w:hAnsi="Calibri" w:cs="Calibri"/>
          <w:b/>
          <w:bCs/>
          <w:color w:val="050505"/>
          <w:sz w:val="40"/>
          <w:szCs w:val="40"/>
          <w:highlight w:val="white"/>
          <w:lang w:val="en-GB"/>
        </w:rPr>
        <w:t xml:space="preserve">Stichting </w:t>
      </w:r>
      <w:r w:rsidRPr="001D28A5">
        <w:rPr>
          <w:rFonts w:ascii="Calibri" w:hAnsi="Calibri" w:cs="Calibri"/>
          <w:b/>
          <w:bCs/>
          <w:color w:val="050505"/>
          <w:sz w:val="40"/>
          <w:szCs w:val="40"/>
          <w:highlight w:val="white"/>
          <w:lang w:val="en-GB"/>
        </w:rPr>
        <w:t xml:space="preserve"> Second Chance Rescue </w:t>
      </w:r>
      <w:r>
        <w:rPr>
          <w:rFonts w:ascii="Calibri" w:hAnsi="Calibri" w:cs="Calibri"/>
          <w:b/>
          <w:bCs/>
          <w:color w:val="050505"/>
          <w:sz w:val="40"/>
          <w:szCs w:val="40"/>
          <w:highlight w:val="white"/>
          <w:lang w:val="en-GB"/>
        </w:rPr>
        <w:t>Greece</w:t>
      </w:r>
      <w:r w:rsidR="004F0ED1">
        <w:rPr>
          <w:rFonts w:ascii="Calibri" w:hAnsi="Calibri" w:cs="Calibri"/>
          <w:b/>
          <w:bCs/>
          <w:color w:val="050505"/>
          <w:sz w:val="40"/>
          <w:szCs w:val="40"/>
          <w:highlight w:val="white"/>
          <w:lang w:val="en-GB"/>
        </w:rPr>
        <w:t>,</w:t>
      </w:r>
    </w:p>
    <w:p w14:paraId="12C59AFA" w14:textId="77777777" w:rsidR="001D28A5" w:rsidRPr="001D28A5" w:rsidRDefault="001D28A5" w:rsidP="004F0ED1">
      <w:pPr>
        <w:suppressAutoHyphens/>
        <w:autoSpaceDE w:val="0"/>
        <w:autoSpaceDN w:val="0"/>
        <w:adjustRightInd w:val="0"/>
        <w:spacing w:after="160" w:line="249" w:lineRule="atLeast"/>
        <w:jc w:val="center"/>
        <w:rPr>
          <w:rFonts w:ascii="Calibri" w:hAnsi="Calibri" w:cs="Calibri"/>
          <w:b/>
          <w:bCs/>
          <w:color w:val="050505"/>
          <w:sz w:val="40"/>
          <w:szCs w:val="40"/>
          <w:highlight w:val="white"/>
          <w:lang w:val="en-GB"/>
        </w:rPr>
      </w:pPr>
    </w:p>
    <w:p w14:paraId="41D72523" w14:textId="77777777" w:rsidR="004F0ED1" w:rsidRDefault="00BF7BA0">
      <w:pPr>
        <w:rPr>
          <w:lang w:val="en-GB"/>
        </w:rPr>
      </w:pPr>
      <w:r>
        <w:rPr>
          <w:lang w:val="en-GB"/>
        </w:rPr>
        <w:t xml:space="preserve">Stichting </w:t>
      </w:r>
      <w:r w:rsidR="001D28A5">
        <w:rPr>
          <w:lang w:val="en-GB"/>
        </w:rPr>
        <w:t>Second Chance Rescue</w:t>
      </w:r>
      <w:r w:rsidR="00CC5482">
        <w:rPr>
          <w:lang w:val="en-GB"/>
        </w:rPr>
        <w:t xml:space="preserve"> </w:t>
      </w:r>
      <w:r w:rsidR="00F035FF">
        <w:rPr>
          <w:lang w:val="en-GB"/>
        </w:rPr>
        <w:t xml:space="preserve">Greece </w:t>
      </w:r>
    </w:p>
    <w:p w14:paraId="75B89205" w14:textId="77777777" w:rsidR="001D28A5" w:rsidRDefault="001D28A5">
      <w:pPr>
        <w:rPr>
          <w:lang w:val="en-GB"/>
        </w:rPr>
      </w:pPr>
    </w:p>
    <w:p w14:paraId="44C6AFA5" w14:textId="77777777" w:rsidR="00CC5482" w:rsidRPr="00CC5482" w:rsidRDefault="00CC5482">
      <w:pPr>
        <w:rPr>
          <w:sz w:val="32"/>
          <w:szCs w:val="32"/>
        </w:rPr>
      </w:pPr>
      <w:r w:rsidRPr="00CC5482">
        <w:rPr>
          <w:sz w:val="32"/>
          <w:szCs w:val="32"/>
        </w:rPr>
        <w:t xml:space="preserve">Adoptieovereenkomst </w:t>
      </w:r>
    </w:p>
    <w:p w14:paraId="154D2117" w14:textId="77777777" w:rsidR="00CC5482" w:rsidRPr="00CC5482" w:rsidRDefault="00CC5482">
      <w:pPr>
        <w:rPr>
          <w:sz w:val="32"/>
          <w:szCs w:val="32"/>
        </w:rPr>
      </w:pPr>
    </w:p>
    <w:p w14:paraId="4AFB2228" w14:textId="77777777" w:rsidR="001D28A5" w:rsidRPr="001D28A5" w:rsidRDefault="001D28A5">
      <w:r w:rsidRPr="001D28A5">
        <w:t>Hierna te noemen de adoptant:</w:t>
      </w:r>
    </w:p>
    <w:p w14:paraId="1F5A3838" w14:textId="69D2B051" w:rsidR="001D28A5" w:rsidRDefault="001D28A5">
      <w:r>
        <w:t>Naam:</w:t>
      </w:r>
    </w:p>
    <w:p w14:paraId="632B6E18" w14:textId="085D2870" w:rsidR="001D28A5" w:rsidRDefault="001D28A5">
      <w:r>
        <w:t>Adres:</w:t>
      </w:r>
      <w:r w:rsidR="00C507FA">
        <w:t xml:space="preserve"> </w:t>
      </w:r>
    </w:p>
    <w:p w14:paraId="142B7FF0" w14:textId="13CDB0D5" w:rsidR="001D28A5" w:rsidRDefault="001D28A5">
      <w:r>
        <w:t>Postcode:</w:t>
      </w:r>
      <w:r w:rsidR="00F035FF">
        <w:t xml:space="preserve"> </w:t>
      </w:r>
    </w:p>
    <w:p w14:paraId="63D7DF45" w14:textId="2B9198E3" w:rsidR="001D28A5" w:rsidRDefault="001D28A5">
      <w:r>
        <w:t>Woonplaats:</w:t>
      </w:r>
      <w:r w:rsidR="00F035FF">
        <w:t xml:space="preserve"> </w:t>
      </w:r>
    </w:p>
    <w:p w14:paraId="6B9D4609" w14:textId="437150B0" w:rsidR="00B27E6F" w:rsidRDefault="00B27E6F">
      <w:r>
        <w:t>Telefoonnummer:</w:t>
      </w:r>
    </w:p>
    <w:p w14:paraId="0B94BDA9" w14:textId="7E636ACF" w:rsidR="001D28A5" w:rsidRDefault="001D28A5">
      <w:r>
        <w:t>Geboortedatum:</w:t>
      </w:r>
    </w:p>
    <w:p w14:paraId="643CAF92" w14:textId="304FE59B" w:rsidR="001D28A5" w:rsidRDefault="001D28A5">
      <w:r>
        <w:t>Nummer ID:</w:t>
      </w:r>
    </w:p>
    <w:p w14:paraId="07285034" w14:textId="00EB33A4" w:rsidR="001D28A5" w:rsidRDefault="001D28A5">
      <w:r>
        <w:t>Email:</w:t>
      </w:r>
      <w:r w:rsidR="00C507FA">
        <w:t xml:space="preserve"> </w:t>
      </w:r>
    </w:p>
    <w:p w14:paraId="30999E67" w14:textId="77777777" w:rsidR="001D28A5" w:rsidRDefault="001D28A5">
      <w:r>
        <w:t>Verklaren hierbij dat:</w:t>
      </w:r>
    </w:p>
    <w:p w14:paraId="105EA226" w14:textId="77777777" w:rsidR="001D28A5" w:rsidRDefault="001D28A5"/>
    <w:p w14:paraId="197F3F48" w14:textId="717921A4" w:rsidR="001D28A5" w:rsidRDefault="001D28A5">
      <w:r>
        <w:t xml:space="preserve">Naam </w:t>
      </w:r>
      <w:r w:rsidR="00F035FF">
        <w:t xml:space="preserve">hond: </w:t>
      </w:r>
    </w:p>
    <w:p w14:paraId="41AB7ED4" w14:textId="056880A6" w:rsidR="001D28A5" w:rsidRDefault="00F035FF">
      <w:r>
        <w:t>Geslacht:</w:t>
      </w:r>
    </w:p>
    <w:p w14:paraId="6B2D6467" w14:textId="16F7D9C1" w:rsidR="001D28A5" w:rsidRDefault="001D28A5">
      <w:r>
        <w:t>Ras:</w:t>
      </w:r>
    </w:p>
    <w:p w14:paraId="4771B802" w14:textId="3EB4BC9E" w:rsidR="001D28A5" w:rsidRDefault="001D28A5">
      <w:r>
        <w:t>Kleur:</w:t>
      </w:r>
      <w:r w:rsidR="00DC5EE3">
        <w:t xml:space="preserve"> </w:t>
      </w:r>
    </w:p>
    <w:p w14:paraId="70ACF07A" w14:textId="77777777" w:rsidR="001D28A5" w:rsidRDefault="001D28A5">
      <w:r>
        <w:t>Kenmerken:</w:t>
      </w:r>
    </w:p>
    <w:p w14:paraId="35926AA9" w14:textId="515B693F" w:rsidR="001D28A5" w:rsidRDefault="001D28A5">
      <w:r>
        <w:t>Geboortedatum:</w:t>
      </w:r>
    </w:p>
    <w:p w14:paraId="4D12B647" w14:textId="0B174F71" w:rsidR="001D28A5" w:rsidRDefault="001D28A5">
      <w:r>
        <w:t>Chipnummer:</w:t>
      </w:r>
    </w:p>
    <w:p w14:paraId="61E7964F" w14:textId="77777777" w:rsidR="001D28A5" w:rsidRDefault="001D28A5"/>
    <w:p w14:paraId="0C7E50B6" w14:textId="77777777" w:rsidR="001D28A5" w:rsidRDefault="001D28A5">
      <w:r>
        <w:t>De hond wordt overgedragen aan de adoptant</w:t>
      </w:r>
    </w:p>
    <w:p w14:paraId="64EAFAD5" w14:textId="77777777" w:rsidR="00CC5482" w:rsidRDefault="00CC5482"/>
    <w:p w14:paraId="25A5975F" w14:textId="77777777" w:rsidR="00CC5482" w:rsidRDefault="00CC5482" w:rsidP="00CC5482">
      <w:pPr>
        <w:suppressAutoHyphens/>
        <w:autoSpaceDE w:val="0"/>
        <w:autoSpaceDN w:val="0"/>
        <w:adjustRightInd w:val="0"/>
        <w:rPr>
          <w:rFonts w:ascii="Calibri" w:hAnsi="Calibri" w:cs="Calibri"/>
          <w:sz w:val="22"/>
          <w:szCs w:val="22"/>
          <w:lang w:val="nl"/>
        </w:rPr>
      </w:pPr>
      <w:r>
        <w:rPr>
          <w:rFonts w:ascii="Calibri" w:hAnsi="Calibri" w:cs="Calibri"/>
          <w:sz w:val="22"/>
          <w:szCs w:val="22"/>
          <w:lang w:val="nl"/>
        </w:rPr>
        <w:t xml:space="preserve">Ter dekking van de kosten die gemaakt zijn voor de hond, betaalt de adoptant het totaalbedrag van     </w:t>
      </w:r>
      <w:r w:rsidR="000F5E21">
        <w:rPr>
          <w:rFonts w:ascii="Calibri" w:hAnsi="Calibri" w:cs="Calibri"/>
          <w:sz w:val="22"/>
          <w:szCs w:val="22"/>
          <w:lang w:val="nl"/>
        </w:rPr>
        <w:t>495-.</w:t>
      </w:r>
      <w:r>
        <w:rPr>
          <w:rFonts w:ascii="Calibri" w:hAnsi="Calibri" w:cs="Calibri"/>
          <w:sz w:val="22"/>
          <w:szCs w:val="22"/>
          <w:lang w:val="nl"/>
        </w:rPr>
        <w:t xml:space="preserve">euro. </w:t>
      </w:r>
    </w:p>
    <w:p w14:paraId="5CACD0C1" w14:textId="77777777" w:rsidR="00CC5482" w:rsidRDefault="00CC5482" w:rsidP="00CC5482">
      <w:pPr>
        <w:suppressAutoHyphens/>
        <w:autoSpaceDE w:val="0"/>
        <w:autoSpaceDN w:val="0"/>
        <w:adjustRightInd w:val="0"/>
        <w:spacing w:before="120"/>
        <w:rPr>
          <w:rFonts w:ascii="Calibri" w:hAnsi="Calibri" w:cs="Calibri"/>
          <w:sz w:val="22"/>
          <w:szCs w:val="22"/>
          <w:lang w:val="nl"/>
        </w:rPr>
      </w:pPr>
      <w:r>
        <w:rPr>
          <w:rFonts w:ascii="Calibri" w:hAnsi="Calibri" w:cs="Calibri"/>
          <w:color w:val="222222"/>
          <w:sz w:val="22"/>
          <w:szCs w:val="22"/>
          <w:highlight w:val="white"/>
          <w:lang w:val="nl"/>
        </w:rPr>
        <w:br/>
      </w:r>
      <w:r>
        <w:rPr>
          <w:rFonts w:ascii="Calibri" w:hAnsi="Calibri" w:cs="Calibri"/>
          <w:sz w:val="22"/>
          <w:szCs w:val="22"/>
          <w:lang w:val="nl"/>
        </w:rPr>
        <w:t xml:space="preserve">Bij </w:t>
      </w:r>
      <w:r w:rsidR="00F035FF">
        <w:rPr>
          <w:rFonts w:ascii="Calibri" w:hAnsi="Calibri" w:cs="Calibri"/>
          <w:sz w:val="22"/>
          <w:szCs w:val="22"/>
          <w:lang w:val="nl"/>
        </w:rPr>
        <w:t>reservering van</w:t>
      </w:r>
      <w:r>
        <w:rPr>
          <w:rFonts w:ascii="Calibri" w:hAnsi="Calibri" w:cs="Calibri"/>
          <w:sz w:val="22"/>
          <w:szCs w:val="22"/>
          <w:lang w:val="nl"/>
        </w:rPr>
        <w:t xml:space="preserve"> de hond dient het eerste gedeelte van de adoptievergoeding van </w:t>
      </w:r>
      <w:r w:rsidR="000F5E21">
        <w:rPr>
          <w:rFonts w:ascii="Calibri" w:hAnsi="Calibri" w:cs="Calibri"/>
          <w:sz w:val="22"/>
          <w:szCs w:val="22"/>
          <w:lang w:val="nl"/>
        </w:rPr>
        <w:t xml:space="preserve">0 </w:t>
      </w:r>
      <w:r>
        <w:rPr>
          <w:rFonts w:ascii="Calibri" w:hAnsi="Calibri" w:cs="Calibri"/>
          <w:sz w:val="22"/>
          <w:szCs w:val="22"/>
          <w:lang w:val="nl"/>
        </w:rPr>
        <w:t xml:space="preserve">euro direct over gemaakt te worden. </w:t>
      </w:r>
    </w:p>
    <w:p w14:paraId="6CD1739F" w14:textId="00B18A43" w:rsidR="00CC5482" w:rsidRDefault="00B5621C" w:rsidP="00CC5482">
      <w:pPr>
        <w:suppressAutoHyphens/>
        <w:autoSpaceDE w:val="0"/>
        <w:autoSpaceDN w:val="0"/>
        <w:adjustRightInd w:val="0"/>
        <w:spacing w:before="120"/>
        <w:rPr>
          <w:rFonts w:ascii="Calibri" w:hAnsi="Calibri" w:cs="Calibri"/>
          <w:b/>
          <w:bCs/>
          <w:sz w:val="22"/>
          <w:szCs w:val="22"/>
          <w:lang w:val="nl"/>
        </w:rPr>
      </w:pPr>
      <w:r>
        <w:rPr>
          <w:rFonts w:ascii="Calibri" w:hAnsi="Calibri" w:cs="Calibri"/>
          <w:sz w:val="22"/>
          <w:szCs w:val="22"/>
          <w:lang w:val="nl"/>
        </w:rPr>
        <w:t xml:space="preserve"> </w:t>
      </w:r>
      <w:r w:rsidR="0096387D">
        <w:rPr>
          <w:rFonts w:ascii="Calibri" w:hAnsi="Calibri" w:cs="Calibri"/>
          <w:sz w:val="22"/>
          <w:szCs w:val="22"/>
          <w:lang w:val="nl"/>
        </w:rPr>
        <w:t xml:space="preserve">Het restant bedrag </w:t>
      </w:r>
      <w:r w:rsidR="00467C1D">
        <w:rPr>
          <w:rFonts w:ascii="Calibri" w:hAnsi="Calibri" w:cs="Calibri"/>
          <w:sz w:val="22"/>
          <w:szCs w:val="22"/>
          <w:lang w:val="nl"/>
        </w:rPr>
        <w:t>€0</w:t>
      </w:r>
      <w:r w:rsidR="00CC5482">
        <w:rPr>
          <w:rFonts w:ascii="Calibri" w:hAnsi="Calibri" w:cs="Calibri"/>
          <w:sz w:val="22"/>
          <w:szCs w:val="22"/>
          <w:lang w:val="nl"/>
        </w:rPr>
        <w:t xml:space="preserve"> euro dient </w:t>
      </w:r>
      <w:r w:rsidR="00CC5482">
        <w:rPr>
          <w:rFonts w:ascii="Calibri" w:hAnsi="Calibri" w:cs="Calibri"/>
          <w:sz w:val="22"/>
          <w:szCs w:val="22"/>
          <w:u w:val="single"/>
          <w:lang w:val="nl"/>
        </w:rPr>
        <w:t>vóór</w:t>
      </w:r>
      <w:r w:rsidR="00CC5482">
        <w:rPr>
          <w:rFonts w:ascii="Calibri" w:hAnsi="Calibri" w:cs="Calibri"/>
          <w:sz w:val="22"/>
          <w:szCs w:val="22"/>
          <w:lang w:val="nl"/>
        </w:rPr>
        <w:t xml:space="preserve"> de officiële overdracht van de hond te zijn overgemaakt op </w:t>
      </w:r>
      <w:r w:rsidR="00F035FF">
        <w:rPr>
          <w:rFonts w:ascii="Calibri" w:hAnsi="Calibri" w:cs="Calibri"/>
          <w:sz w:val="22"/>
          <w:szCs w:val="22"/>
          <w:lang w:val="nl"/>
        </w:rPr>
        <w:t xml:space="preserve">rekeningnummer </w:t>
      </w:r>
      <w:r w:rsidR="00F035FF">
        <w:rPr>
          <w:rFonts w:ascii="Calibri" w:hAnsi="Calibri" w:cs="Calibri"/>
          <w:b/>
          <w:bCs/>
          <w:sz w:val="22"/>
          <w:szCs w:val="22"/>
          <w:lang w:val="nl"/>
        </w:rPr>
        <w:t>NL</w:t>
      </w:r>
      <w:r>
        <w:rPr>
          <w:rFonts w:ascii="Calibri" w:hAnsi="Calibri" w:cs="Calibri"/>
          <w:b/>
          <w:bCs/>
          <w:sz w:val="22"/>
          <w:szCs w:val="22"/>
          <w:lang w:val="nl"/>
        </w:rPr>
        <w:t xml:space="preserve">08INGB0006593160 </w:t>
      </w:r>
      <w:r w:rsidR="00CC5482">
        <w:rPr>
          <w:rFonts w:ascii="Calibri" w:hAnsi="Calibri" w:cs="Calibri"/>
          <w:b/>
          <w:bCs/>
          <w:sz w:val="22"/>
          <w:szCs w:val="22"/>
          <w:lang w:val="nl"/>
        </w:rPr>
        <w:t xml:space="preserve">ovv. </w:t>
      </w:r>
      <w:r w:rsidR="0001507D">
        <w:rPr>
          <w:rFonts w:ascii="Calibri" w:hAnsi="Calibri" w:cs="Calibri"/>
          <w:b/>
          <w:bCs/>
          <w:sz w:val="22"/>
          <w:szCs w:val="22"/>
          <w:lang w:val="nl"/>
        </w:rPr>
        <w:t xml:space="preserve"> Totaal €  4</w:t>
      </w:r>
      <w:r w:rsidR="000F5E21">
        <w:rPr>
          <w:rFonts w:ascii="Calibri" w:hAnsi="Calibri" w:cs="Calibri"/>
          <w:b/>
          <w:bCs/>
          <w:sz w:val="22"/>
          <w:szCs w:val="22"/>
          <w:lang w:val="nl"/>
        </w:rPr>
        <w:t>95</w:t>
      </w:r>
      <w:r w:rsidR="0001507D">
        <w:rPr>
          <w:rFonts w:ascii="Calibri" w:hAnsi="Calibri" w:cs="Calibri"/>
          <w:b/>
          <w:bCs/>
          <w:sz w:val="22"/>
          <w:szCs w:val="22"/>
          <w:lang w:val="nl"/>
        </w:rPr>
        <w:t>,-</w:t>
      </w:r>
      <w:r w:rsidR="00F035FF">
        <w:rPr>
          <w:rFonts w:ascii="Calibri" w:hAnsi="Calibri" w:cs="Calibri"/>
          <w:b/>
          <w:bCs/>
          <w:sz w:val="22"/>
          <w:szCs w:val="22"/>
          <w:lang w:val="nl"/>
        </w:rPr>
        <w:t xml:space="preserve"> </w:t>
      </w:r>
    </w:p>
    <w:p w14:paraId="3A4D901A" w14:textId="77777777" w:rsidR="00B5621C" w:rsidRDefault="00B5621C" w:rsidP="00CC5482">
      <w:pPr>
        <w:suppressAutoHyphens/>
        <w:autoSpaceDE w:val="0"/>
        <w:autoSpaceDN w:val="0"/>
        <w:adjustRightInd w:val="0"/>
        <w:spacing w:before="120"/>
        <w:rPr>
          <w:rFonts w:ascii="Calibri" w:hAnsi="Calibri" w:cs="Calibri"/>
          <w:sz w:val="22"/>
          <w:szCs w:val="22"/>
          <w:lang w:val="nl"/>
        </w:rPr>
      </w:pPr>
      <w:r>
        <w:rPr>
          <w:rFonts w:ascii="Calibri" w:hAnsi="Calibri" w:cs="Calibri"/>
          <w:b/>
          <w:bCs/>
          <w:sz w:val="22"/>
          <w:szCs w:val="22"/>
          <w:lang w:val="nl"/>
        </w:rPr>
        <w:t>veiligheids</w:t>
      </w:r>
      <w:r w:rsidR="0001507D">
        <w:rPr>
          <w:rFonts w:ascii="Calibri" w:hAnsi="Calibri" w:cs="Calibri"/>
          <w:b/>
          <w:bCs/>
          <w:sz w:val="22"/>
          <w:szCs w:val="22"/>
          <w:lang w:val="nl"/>
        </w:rPr>
        <w:t>t</w:t>
      </w:r>
      <w:r>
        <w:rPr>
          <w:rFonts w:ascii="Calibri" w:hAnsi="Calibri" w:cs="Calibri"/>
          <w:b/>
          <w:bCs/>
          <w:sz w:val="22"/>
          <w:szCs w:val="22"/>
          <w:lang w:val="nl"/>
        </w:rPr>
        <w:t xml:space="preserve">uig tuig met riem </w:t>
      </w:r>
      <w:r w:rsidR="000F5E21">
        <w:rPr>
          <w:rFonts w:ascii="Calibri" w:hAnsi="Calibri" w:cs="Calibri"/>
          <w:b/>
          <w:bCs/>
          <w:sz w:val="22"/>
          <w:szCs w:val="22"/>
          <w:lang w:val="nl"/>
        </w:rPr>
        <w:t>zitten bij de adoptiekosten ingerekend.</w:t>
      </w:r>
    </w:p>
    <w:p w14:paraId="4C9DFA27" w14:textId="77777777" w:rsidR="00CC5482" w:rsidRDefault="00CC5482" w:rsidP="00CC5482">
      <w:pPr>
        <w:suppressAutoHyphens/>
        <w:autoSpaceDE w:val="0"/>
        <w:autoSpaceDN w:val="0"/>
        <w:adjustRightInd w:val="0"/>
        <w:spacing w:before="120"/>
        <w:rPr>
          <w:rFonts w:ascii="Calibri" w:hAnsi="Calibri" w:cs="Calibri"/>
          <w:sz w:val="22"/>
          <w:szCs w:val="22"/>
          <w:lang w:val="nl"/>
        </w:rPr>
      </w:pPr>
      <w:r>
        <w:rPr>
          <w:rFonts w:ascii="Calibri" w:hAnsi="Calibri" w:cs="Calibri"/>
          <w:sz w:val="22"/>
          <w:szCs w:val="22"/>
          <w:lang w:val="nl"/>
        </w:rPr>
        <w:t>Bij de officiële overdracht van de hond</w:t>
      </w:r>
      <w:r w:rsidR="0001507D">
        <w:rPr>
          <w:rFonts w:ascii="Calibri" w:hAnsi="Calibri" w:cs="Calibri"/>
          <w:sz w:val="22"/>
          <w:szCs w:val="22"/>
          <w:lang w:val="nl"/>
        </w:rPr>
        <w:t xml:space="preserve"> dient de adoptievergoeding overgemaakt te zijn</w:t>
      </w:r>
    </w:p>
    <w:p w14:paraId="639299A9" w14:textId="77777777" w:rsidR="00CC5482" w:rsidRDefault="00CC5482" w:rsidP="00CC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540" w:lineRule="atLeast"/>
        <w:rPr>
          <w:rFonts w:ascii="Calibri" w:hAnsi="Calibri" w:cs="Calibri"/>
          <w:b/>
          <w:bCs/>
          <w:sz w:val="22"/>
          <w:szCs w:val="22"/>
          <w:highlight w:val="white"/>
          <w:lang w:val="nl"/>
        </w:rPr>
      </w:pPr>
      <w:r w:rsidRPr="000B4619">
        <w:rPr>
          <w:rFonts w:ascii="Calibri" w:hAnsi="Calibri" w:cs="Calibri"/>
          <w:b/>
          <w:bCs/>
          <w:highlight w:val="white"/>
          <w:lang w:val="nl"/>
        </w:rPr>
        <w:t>Zij komen het volgende overeen</w:t>
      </w:r>
      <w:r>
        <w:rPr>
          <w:rFonts w:ascii="Calibri" w:hAnsi="Calibri" w:cs="Calibri"/>
          <w:b/>
          <w:bCs/>
          <w:sz w:val="22"/>
          <w:szCs w:val="22"/>
          <w:highlight w:val="white"/>
          <w:lang w:val="nl"/>
        </w:rPr>
        <w:t>/</w:t>
      </w:r>
      <w:r>
        <w:rPr>
          <w:rFonts w:ascii="Calibri" w:hAnsi="Calibri" w:cs="Calibri"/>
          <w:color w:val="222222"/>
          <w:sz w:val="22"/>
          <w:szCs w:val="22"/>
          <w:highlight w:val="white"/>
          <w:lang w:val="nl"/>
        </w:rPr>
        <w:t xml:space="preserve"> </w:t>
      </w:r>
      <w:proofErr w:type="spellStart"/>
      <w:r>
        <w:rPr>
          <w:rFonts w:ascii="Calibri" w:hAnsi="Calibri" w:cs="Calibri"/>
          <w:color w:val="222222"/>
          <w:sz w:val="22"/>
          <w:szCs w:val="22"/>
          <w:highlight w:val="white"/>
          <w:lang w:val="nl"/>
        </w:rPr>
        <w:t>They</w:t>
      </w:r>
      <w:proofErr w:type="spellEnd"/>
      <w:r>
        <w:rPr>
          <w:rFonts w:ascii="Calibri" w:hAnsi="Calibri" w:cs="Calibri"/>
          <w:color w:val="222222"/>
          <w:sz w:val="22"/>
          <w:szCs w:val="22"/>
          <w:highlight w:val="white"/>
          <w:lang w:val="nl"/>
        </w:rPr>
        <w:t xml:space="preserve"> </w:t>
      </w:r>
      <w:proofErr w:type="spellStart"/>
      <w:r>
        <w:rPr>
          <w:rFonts w:ascii="Calibri" w:hAnsi="Calibri" w:cs="Calibri"/>
          <w:color w:val="222222"/>
          <w:sz w:val="22"/>
          <w:szCs w:val="22"/>
          <w:highlight w:val="white"/>
          <w:lang w:val="nl"/>
        </w:rPr>
        <w:t>agree</w:t>
      </w:r>
      <w:proofErr w:type="spellEnd"/>
      <w:r>
        <w:rPr>
          <w:rFonts w:ascii="Calibri" w:hAnsi="Calibri" w:cs="Calibri"/>
          <w:color w:val="222222"/>
          <w:sz w:val="22"/>
          <w:szCs w:val="22"/>
          <w:highlight w:val="white"/>
          <w:lang w:val="nl"/>
        </w:rPr>
        <w:t xml:space="preserve"> on </w:t>
      </w:r>
      <w:proofErr w:type="spellStart"/>
      <w:r>
        <w:rPr>
          <w:rFonts w:ascii="Calibri" w:hAnsi="Calibri" w:cs="Calibri"/>
          <w:color w:val="222222"/>
          <w:sz w:val="22"/>
          <w:szCs w:val="22"/>
          <w:highlight w:val="white"/>
          <w:lang w:val="nl"/>
        </w:rPr>
        <w:t>the</w:t>
      </w:r>
      <w:proofErr w:type="spellEnd"/>
      <w:r>
        <w:rPr>
          <w:rFonts w:ascii="Calibri" w:hAnsi="Calibri" w:cs="Calibri"/>
          <w:color w:val="222222"/>
          <w:sz w:val="22"/>
          <w:szCs w:val="22"/>
          <w:highlight w:val="white"/>
          <w:lang w:val="nl"/>
        </w:rPr>
        <w:t xml:space="preserve"> </w:t>
      </w:r>
      <w:proofErr w:type="spellStart"/>
      <w:r>
        <w:rPr>
          <w:rFonts w:ascii="Calibri" w:hAnsi="Calibri" w:cs="Calibri"/>
          <w:color w:val="222222"/>
          <w:sz w:val="22"/>
          <w:szCs w:val="22"/>
          <w:highlight w:val="white"/>
          <w:lang w:val="nl"/>
        </w:rPr>
        <w:t>following</w:t>
      </w:r>
      <w:proofErr w:type="spellEnd"/>
      <w:r>
        <w:rPr>
          <w:rFonts w:ascii="Calibri" w:hAnsi="Calibri" w:cs="Calibri"/>
          <w:b/>
          <w:bCs/>
          <w:sz w:val="22"/>
          <w:szCs w:val="22"/>
          <w:highlight w:val="white"/>
          <w:lang w:val="nl"/>
        </w:rPr>
        <w:t>:</w:t>
      </w:r>
    </w:p>
    <w:p w14:paraId="0A1DCD07" w14:textId="77777777" w:rsidR="0001507D" w:rsidRDefault="00A370D2" w:rsidP="00CC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540" w:lineRule="atLeast"/>
        <w:rPr>
          <w:rFonts w:ascii="Calibri" w:hAnsi="Calibri" w:cs="Calibri"/>
          <w:b/>
          <w:bCs/>
          <w:sz w:val="22"/>
          <w:szCs w:val="22"/>
          <w:highlight w:val="white"/>
          <w:lang w:val="nl"/>
        </w:rPr>
      </w:pPr>
      <w:r>
        <w:rPr>
          <w:rFonts w:ascii="Calibri" w:hAnsi="Calibri" w:cs="Calibri"/>
          <w:b/>
          <w:bCs/>
          <w:sz w:val="22"/>
          <w:szCs w:val="22"/>
          <w:highlight w:val="white"/>
          <w:lang w:val="nl"/>
        </w:rPr>
        <w:t xml:space="preserve">De adoptant ontslaat </w:t>
      </w:r>
      <w:proofErr w:type="spellStart"/>
      <w:r>
        <w:rPr>
          <w:rFonts w:ascii="Calibri" w:hAnsi="Calibri" w:cs="Calibri"/>
          <w:b/>
          <w:bCs/>
          <w:sz w:val="22"/>
          <w:szCs w:val="22"/>
          <w:highlight w:val="white"/>
          <w:lang w:val="nl"/>
        </w:rPr>
        <w:t>Sichting</w:t>
      </w:r>
      <w:proofErr w:type="spellEnd"/>
      <w:r>
        <w:rPr>
          <w:rFonts w:ascii="Calibri" w:hAnsi="Calibri" w:cs="Calibri"/>
          <w:b/>
          <w:bCs/>
          <w:sz w:val="22"/>
          <w:szCs w:val="22"/>
          <w:highlight w:val="white"/>
          <w:lang w:val="nl"/>
        </w:rPr>
        <w:t xml:space="preserve"> Second Chance </w:t>
      </w:r>
      <w:proofErr w:type="spellStart"/>
      <w:r>
        <w:rPr>
          <w:rFonts w:ascii="Calibri" w:hAnsi="Calibri" w:cs="Calibri"/>
          <w:b/>
          <w:bCs/>
          <w:sz w:val="22"/>
          <w:szCs w:val="22"/>
          <w:highlight w:val="white"/>
          <w:lang w:val="nl"/>
        </w:rPr>
        <w:t>Rescue</w:t>
      </w:r>
      <w:proofErr w:type="spellEnd"/>
      <w:r>
        <w:rPr>
          <w:rFonts w:ascii="Calibri" w:hAnsi="Calibri" w:cs="Calibri"/>
          <w:b/>
          <w:bCs/>
          <w:sz w:val="22"/>
          <w:szCs w:val="22"/>
          <w:highlight w:val="white"/>
          <w:lang w:val="nl"/>
        </w:rPr>
        <w:t xml:space="preserve"> Greece en haar vertegenwoordigers van alle verantwoordelijkheid en verklaart zich</w:t>
      </w:r>
      <w:r w:rsidR="00F035FF">
        <w:rPr>
          <w:rFonts w:ascii="Calibri" w:hAnsi="Calibri" w:cs="Calibri"/>
          <w:b/>
          <w:bCs/>
          <w:sz w:val="22"/>
          <w:szCs w:val="22"/>
          <w:highlight w:val="white"/>
          <w:lang w:val="nl"/>
        </w:rPr>
        <w:t xml:space="preserve"> </w:t>
      </w:r>
      <w:r>
        <w:rPr>
          <w:rFonts w:ascii="Calibri" w:hAnsi="Calibri" w:cs="Calibri"/>
          <w:b/>
          <w:bCs/>
          <w:sz w:val="22"/>
          <w:szCs w:val="22"/>
          <w:highlight w:val="white"/>
          <w:lang w:val="nl"/>
        </w:rPr>
        <w:t xml:space="preserve">vanaf heden als nieuwe en enige verzorger van het  dier. </w:t>
      </w:r>
    </w:p>
    <w:p w14:paraId="344F36D9" w14:textId="77777777" w:rsidR="00A370D2" w:rsidRDefault="00A370D2" w:rsidP="00CC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540" w:lineRule="atLeast"/>
        <w:rPr>
          <w:rFonts w:ascii="Calibri" w:hAnsi="Calibri" w:cs="Calibri"/>
          <w:b/>
          <w:bCs/>
          <w:sz w:val="22"/>
          <w:szCs w:val="22"/>
          <w:highlight w:val="white"/>
          <w:lang w:val="nl"/>
        </w:rPr>
      </w:pPr>
      <w:r>
        <w:rPr>
          <w:rFonts w:ascii="Calibri" w:hAnsi="Calibri" w:cs="Calibri"/>
          <w:b/>
          <w:bCs/>
          <w:sz w:val="22"/>
          <w:szCs w:val="22"/>
          <w:highlight w:val="white"/>
          <w:lang w:val="nl"/>
        </w:rPr>
        <w:t>De adoptant is volledig aansprakelijk voor voornoemde hond en alle kosten die verzorging met zich meebrengt. Inclusief medische kosten, zoals jaarlijkse entingen etc.</w:t>
      </w:r>
    </w:p>
    <w:p w14:paraId="5DF7EA3D" w14:textId="77777777" w:rsidR="00A676D3" w:rsidRDefault="00A370D2" w:rsidP="00A676D3">
      <w:pPr>
        <w:pStyle w:val="Geenafstand"/>
        <w:jc w:val="both"/>
        <w:rPr>
          <w:lang w:val="nl"/>
        </w:rPr>
      </w:pPr>
      <w:r>
        <w:rPr>
          <w:rFonts w:ascii="Calibri" w:hAnsi="Calibri" w:cs="Calibri"/>
          <w:sz w:val="22"/>
          <w:szCs w:val="22"/>
          <w:lang w:val="nl"/>
        </w:rPr>
        <w:t xml:space="preserve">De adoptant is op de hoogte van de mogelijke mediterrane hondenziekten en eventuele testuitslagen. </w:t>
      </w:r>
      <w:r>
        <w:rPr>
          <w:rFonts w:ascii="Calibri" w:hAnsi="Calibri" w:cs="Calibri"/>
          <w:sz w:val="22"/>
          <w:szCs w:val="22"/>
          <w:lang w:val="nl"/>
        </w:rPr>
        <w:br/>
      </w:r>
      <w:r w:rsidR="00A676D3">
        <w:rPr>
          <w:color w:val="FF0000"/>
          <w:lang w:val="nl"/>
        </w:rPr>
        <w:t xml:space="preserve">De stichting is financieel niet verantwoordelijkheid voor bijkomende kosten gerelateerd aan </w:t>
      </w:r>
      <w:proofErr w:type="spellStart"/>
      <w:r w:rsidR="00A676D3">
        <w:rPr>
          <w:color w:val="FF0000"/>
          <w:lang w:val="nl"/>
        </w:rPr>
        <w:t>mediterrrane</w:t>
      </w:r>
      <w:proofErr w:type="spellEnd"/>
      <w:r w:rsidR="00A676D3">
        <w:rPr>
          <w:color w:val="FF0000"/>
          <w:lang w:val="nl"/>
        </w:rPr>
        <w:t xml:space="preserve"> ziektes  </w:t>
      </w:r>
      <w:r w:rsidR="00A676D3">
        <w:rPr>
          <w:color w:val="FF0000"/>
          <w:lang w:val="nl"/>
        </w:rPr>
        <w:br/>
      </w:r>
    </w:p>
    <w:p w14:paraId="0AE203F9" w14:textId="77777777" w:rsidR="00CC5482" w:rsidRPr="0001507D" w:rsidRDefault="00CC5482" w:rsidP="0001507D">
      <w:pPr>
        <w:suppressAutoHyphens/>
        <w:autoSpaceDE w:val="0"/>
        <w:autoSpaceDN w:val="0"/>
        <w:adjustRightInd w:val="0"/>
        <w:rPr>
          <w:rFonts w:ascii="Calibri" w:hAnsi="Calibri" w:cs="Calibri"/>
          <w:sz w:val="36"/>
          <w:szCs w:val="36"/>
          <w:lang w:val="en-GB"/>
        </w:rPr>
      </w:pPr>
      <w:r w:rsidRPr="0001507D">
        <w:rPr>
          <w:rFonts w:ascii="Calibri" w:hAnsi="Calibri" w:cs="Calibri"/>
          <w:sz w:val="36"/>
          <w:szCs w:val="36"/>
          <w:u w:val="single"/>
          <w:lang w:val="en-GB"/>
        </w:rPr>
        <w:t>V</w:t>
      </w:r>
      <w:r w:rsidR="00103D0B" w:rsidRPr="0001507D">
        <w:rPr>
          <w:rFonts w:ascii="Calibri" w:hAnsi="Calibri" w:cs="Calibri"/>
          <w:sz w:val="36"/>
          <w:szCs w:val="36"/>
          <w:u w:val="single"/>
          <w:lang w:val="en-GB"/>
        </w:rPr>
        <w:t>erzorging</w:t>
      </w:r>
      <w:r w:rsidRPr="0001507D">
        <w:rPr>
          <w:rFonts w:ascii="Calibri" w:hAnsi="Calibri" w:cs="Calibri"/>
          <w:sz w:val="36"/>
          <w:szCs w:val="36"/>
          <w:u w:val="single"/>
          <w:lang w:val="en-GB"/>
        </w:rPr>
        <w:t>:</w:t>
      </w:r>
    </w:p>
    <w:p w14:paraId="1BBF2AD2" w14:textId="77777777" w:rsidR="00CC5482" w:rsidRDefault="00CC5482" w:rsidP="00CC5482">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De adoptant zal bovengenoemde hond goed behandelen, wat inhoudt dat de hond leeft als gezinshond/gezelschapshond in huis. De hond wordt dagelijks meermalen uitgelaten, en krijgt voldoende lichamelijke en geestelijke stimulatie. De hond krijgt een goede verzorging op medisch gebied alsmede op het gebied van voer en vachtverzorging.</w:t>
      </w:r>
    </w:p>
    <w:p w14:paraId="0FDA7915" w14:textId="77777777" w:rsidR="00CC5482" w:rsidRDefault="00CC5482" w:rsidP="00CC5482">
      <w:pPr>
        <w:autoSpaceDE w:val="0"/>
        <w:autoSpaceDN w:val="0"/>
        <w:adjustRightInd w:val="0"/>
        <w:rPr>
          <w:rFonts w:ascii="Calibri" w:hAnsi="Calibri" w:cs="Calibri"/>
          <w:color w:val="222222"/>
          <w:sz w:val="22"/>
          <w:szCs w:val="22"/>
          <w:highlight w:val="white"/>
          <w:lang w:val="nl"/>
        </w:rPr>
      </w:pPr>
    </w:p>
    <w:p w14:paraId="4B63D659" w14:textId="77777777" w:rsidR="00CC5482" w:rsidRDefault="00CC5482" w:rsidP="00CC5482">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 xml:space="preserve">de gezondheidstoestand en het karakter van de hond, voor zover bekend is ten tijde van de overdracht. De adoptant is op de hoogte van de mogelijke mediterrane hondenziekten en eventuele testuitslagen. </w:t>
      </w:r>
      <w:r>
        <w:rPr>
          <w:rFonts w:ascii="Calibri" w:hAnsi="Calibri" w:cs="Calibri"/>
          <w:sz w:val="22"/>
          <w:szCs w:val="22"/>
          <w:lang w:val="nl"/>
        </w:rPr>
        <w:br/>
        <w:t>De adoptant realiseert zich echter dat een hond een levend wezen is en dat er geen garanties zijn voor de toekomst m.b.t. de gezondheid en het karakter van de hond.</w:t>
      </w:r>
    </w:p>
    <w:p w14:paraId="5022E541" w14:textId="77777777" w:rsidR="002B37E1" w:rsidRDefault="002B37E1" w:rsidP="002B37E1">
      <w:pPr>
        <w:pStyle w:val="Lijstalinea"/>
        <w:rPr>
          <w:rFonts w:ascii="Calibri" w:hAnsi="Calibri" w:cs="Calibri"/>
          <w:sz w:val="22"/>
          <w:szCs w:val="22"/>
          <w:lang w:val="nl"/>
        </w:rPr>
      </w:pPr>
    </w:p>
    <w:p w14:paraId="65C1CF0B" w14:textId="77777777" w:rsidR="002B37E1" w:rsidRPr="00B4508C" w:rsidRDefault="002B37E1" w:rsidP="002B37E1">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Wij willen dat de hond mocht hij om wat voor reden dan ook weg zal moeten . de hond altijd terug aan ons aangeboden wordt, waarna wij voor herplaatsing zorg zullen dragen</w:t>
      </w:r>
    </w:p>
    <w:p w14:paraId="5730D06E" w14:textId="77777777" w:rsidR="002B37E1" w:rsidRDefault="002B37E1" w:rsidP="002B37E1">
      <w:pPr>
        <w:autoSpaceDE w:val="0"/>
        <w:autoSpaceDN w:val="0"/>
        <w:adjustRightInd w:val="0"/>
        <w:rPr>
          <w:rFonts w:ascii="Calibri" w:hAnsi="Calibri" w:cs="Calibri"/>
          <w:color w:val="222222"/>
          <w:sz w:val="22"/>
          <w:szCs w:val="22"/>
          <w:highlight w:val="white"/>
          <w:lang w:val="nl"/>
        </w:rPr>
      </w:pPr>
    </w:p>
    <w:p w14:paraId="06B8FA56" w14:textId="77777777" w:rsidR="002B37E1" w:rsidRDefault="002B37E1" w:rsidP="002B37E1">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 xml:space="preserve">Wij betalen na teruggave van de hond max 50% van de adoptiesom terug, dit vanwege gemaakte </w:t>
      </w:r>
      <w:r w:rsidR="00F035FF">
        <w:rPr>
          <w:rFonts w:ascii="Calibri" w:hAnsi="Calibri" w:cs="Calibri"/>
          <w:sz w:val="22"/>
          <w:szCs w:val="22"/>
          <w:lang w:val="nl"/>
        </w:rPr>
        <w:t>onkosten.</w:t>
      </w:r>
      <w:r>
        <w:rPr>
          <w:rFonts w:ascii="Calibri" w:hAnsi="Calibri" w:cs="Calibri"/>
          <w:sz w:val="22"/>
          <w:szCs w:val="22"/>
          <w:lang w:val="nl"/>
        </w:rPr>
        <w:t xml:space="preserve"> Dit ter beoordeling van het bestuur.</w:t>
      </w:r>
      <w:r w:rsidR="000B4619">
        <w:rPr>
          <w:rFonts w:ascii="Calibri" w:hAnsi="Calibri" w:cs="Calibri"/>
          <w:sz w:val="22"/>
          <w:szCs w:val="22"/>
          <w:lang w:val="nl"/>
        </w:rPr>
        <w:t xml:space="preserve"> De adoptiesom is een   </w:t>
      </w:r>
      <w:r w:rsidR="00F035FF">
        <w:rPr>
          <w:rFonts w:ascii="Calibri" w:hAnsi="Calibri" w:cs="Calibri"/>
          <w:sz w:val="22"/>
          <w:szCs w:val="22"/>
          <w:lang w:val="nl"/>
        </w:rPr>
        <w:t>bijdrage in</w:t>
      </w:r>
      <w:r w:rsidR="000B4619">
        <w:rPr>
          <w:rFonts w:ascii="Calibri" w:hAnsi="Calibri" w:cs="Calibri"/>
          <w:sz w:val="22"/>
          <w:szCs w:val="22"/>
          <w:lang w:val="nl"/>
        </w:rPr>
        <w:t xml:space="preserve"> de onkosten van de asieldieren. Bij afstand zal geen afstandsgeld in rekening gebracht worden</w:t>
      </w:r>
    </w:p>
    <w:p w14:paraId="016857B7" w14:textId="77777777" w:rsidR="002B37E1" w:rsidRDefault="002B37E1" w:rsidP="002B37E1">
      <w:pPr>
        <w:suppressAutoHyphens/>
        <w:autoSpaceDE w:val="0"/>
        <w:autoSpaceDN w:val="0"/>
        <w:adjustRightInd w:val="0"/>
        <w:rPr>
          <w:rFonts w:ascii="Calibri" w:hAnsi="Calibri" w:cs="Calibri"/>
          <w:sz w:val="22"/>
          <w:szCs w:val="22"/>
          <w:lang w:val="nl"/>
        </w:rPr>
      </w:pPr>
    </w:p>
    <w:p w14:paraId="1AF9A9E0" w14:textId="77777777" w:rsidR="00CC5482" w:rsidRDefault="00CC5482" w:rsidP="00CC5482">
      <w:pPr>
        <w:suppressAutoHyphens/>
        <w:autoSpaceDE w:val="0"/>
        <w:autoSpaceDN w:val="0"/>
        <w:adjustRightInd w:val="0"/>
        <w:rPr>
          <w:rFonts w:ascii="Calibri" w:hAnsi="Calibri" w:cs="Calibri"/>
          <w:sz w:val="22"/>
          <w:szCs w:val="22"/>
          <w:lang w:val="nl"/>
        </w:rPr>
      </w:pPr>
    </w:p>
    <w:p w14:paraId="76F6B829" w14:textId="77777777" w:rsidR="00CC5482" w:rsidRDefault="00CC5482" w:rsidP="00CC5482">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De hond dient bij ziekte behandeld te worden door een dierenarts. Euthanasie mag uitsluitend door een dierenarts worden uitgevoerd.</w:t>
      </w:r>
    </w:p>
    <w:p w14:paraId="7203F4AA" w14:textId="77777777" w:rsidR="00CC5482" w:rsidRDefault="00CC5482" w:rsidP="00CC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20"/>
        <w:rPr>
          <w:rFonts w:ascii="Calibri" w:hAnsi="Calibri" w:cs="Calibri"/>
          <w:color w:val="222222"/>
          <w:sz w:val="22"/>
          <w:szCs w:val="22"/>
          <w:highlight w:val="white"/>
          <w:lang w:val="en-GB"/>
        </w:rPr>
      </w:pPr>
    </w:p>
    <w:p w14:paraId="1CCE1845" w14:textId="77777777" w:rsidR="00A676D3" w:rsidRDefault="00CC5482" w:rsidP="00A676D3">
      <w:pPr>
        <w:suppressAutoHyphens/>
        <w:autoSpaceDE w:val="0"/>
        <w:autoSpaceDN w:val="0"/>
        <w:adjustRightInd w:val="0"/>
        <w:ind w:left="720"/>
        <w:jc w:val="both"/>
        <w:rPr>
          <w:rFonts w:ascii="Calibri" w:hAnsi="Calibri" w:cs="Calibri"/>
          <w:color w:val="FF0000"/>
          <w:sz w:val="22"/>
          <w:szCs w:val="22"/>
          <w:lang w:val="nl"/>
        </w:rPr>
      </w:pPr>
      <w:r>
        <w:rPr>
          <w:rFonts w:ascii="Calibri" w:hAnsi="Calibri" w:cs="Calibri"/>
          <w:sz w:val="22"/>
          <w:szCs w:val="22"/>
          <w:lang w:val="nl"/>
        </w:rPr>
        <w:t xml:space="preserve">Het is verboden om te fokken met een </w:t>
      </w:r>
      <w:r w:rsidR="00F035FF">
        <w:rPr>
          <w:rFonts w:ascii="Calibri" w:hAnsi="Calibri" w:cs="Calibri"/>
          <w:sz w:val="22"/>
          <w:szCs w:val="22"/>
          <w:lang w:val="nl"/>
        </w:rPr>
        <w:t>adoptiehond De</w:t>
      </w:r>
      <w:r>
        <w:rPr>
          <w:rFonts w:ascii="Calibri" w:hAnsi="Calibri" w:cs="Calibri"/>
          <w:sz w:val="22"/>
          <w:szCs w:val="22"/>
          <w:lang w:val="nl"/>
        </w:rPr>
        <w:t xml:space="preserve"> stichting streeft ernaar de volwassen dieren geneutraliseerd te laten komen</w:t>
      </w:r>
      <w:r w:rsidR="000B4619">
        <w:rPr>
          <w:rFonts w:ascii="Calibri" w:hAnsi="Calibri" w:cs="Calibri"/>
          <w:sz w:val="22"/>
          <w:szCs w:val="22"/>
          <w:lang w:val="nl"/>
        </w:rPr>
        <w:t>. U bent verplicht honden die nog niet geneutraliseerd zijn dit te doen als ze de leeftijd hiervoor hebben. De hond mag niet gebruikt worden om mee te fokken</w:t>
      </w:r>
      <w:r w:rsidR="00A676D3">
        <w:rPr>
          <w:rFonts w:ascii="Calibri" w:hAnsi="Calibri" w:cs="Calibri"/>
          <w:sz w:val="22"/>
          <w:szCs w:val="22"/>
          <w:lang w:val="nl"/>
        </w:rPr>
        <w:t xml:space="preserve">. </w:t>
      </w:r>
      <w:r w:rsidR="00A676D3">
        <w:rPr>
          <w:rFonts w:ascii="Calibri" w:hAnsi="Calibri" w:cs="Calibri"/>
          <w:color w:val="FF0000"/>
          <w:sz w:val="22"/>
          <w:szCs w:val="22"/>
          <w:lang w:val="nl"/>
        </w:rPr>
        <w:t xml:space="preserve">Om dit te waarborgen vraagt de </w:t>
      </w:r>
      <w:proofErr w:type="spellStart"/>
      <w:r w:rsidR="00A676D3">
        <w:rPr>
          <w:rFonts w:ascii="Calibri" w:hAnsi="Calibri" w:cs="Calibri"/>
          <w:color w:val="FF0000"/>
          <w:sz w:val="22"/>
          <w:szCs w:val="22"/>
          <w:lang w:val="nl"/>
        </w:rPr>
        <w:t>stiching</w:t>
      </w:r>
      <w:proofErr w:type="spellEnd"/>
      <w:r w:rsidR="00A676D3">
        <w:rPr>
          <w:rFonts w:ascii="Calibri" w:hAnsi="Calibri" w:cs="Calibri"/>
          <w:color w:val="FF0000"/>
          <w:sz w:val="22"/>
          <w:szCs w:val="22"/>
          <w:lang w:val="nl"/>
        </w:rPr>
        <w:t xml:space="preserve"> een borg van </w:t>
      </w:r>
      <w:r w:rsidR="00F035FF">
        <w:rPr>
          <w:rFonts w:ascii="Calibri" w:hAnsi="Calibri" w:cs="Calibri"/>
          <w:color w:val="FF0000"/>
          <w:sz w:val="22"/>
          <w:szCs w:val="22"/>
          <w:lang w:val="nl"/>
        </w:rPr>
        <w:t>0</w:t>
      </w:r>
      <w:r w:rsidR="00A676D3">
        <w:rPr>
          <w:rFonts w:ascii="Calibri" w:hAnsi="Calibri" w:cs="Calibri"/>
          <w:color w:val="FF0000"/>
          <w:sz w:val="22"/>
          <w:szCs w:val="22"/>
          <w:lang w:val="nl"/>
        </w:rPr>
        <w:t xml:space="preserve"> euro die de adoptant retour ontvangt, nadat is aangetoond dat de hond geneutraliseerd is.</w:t>
      </w:r>
    </w:p>
    <w:p w14:paraId="2985C1F2" w14:textId="77777777" w:rsidR="00CC5482" w:rsidRDefault="00CC5482" w:rsidP="00CC5482">
      <w:pPr>
        <w:numPr>
          <w:ilvl w:val="0"/>
          <w:numId w:val="1"/>
        </w:numPr>
        <w:suppressAutoHyphens/>
        <w:autoSpaceDE w:val="0"/>
        <w:autoSpaceDN w:val="0"/>
        <w:adjustRightInd w:val="0"/>
        <w:ind w:left="720" w:hanging="360"/>
        <w:rPr>
          <w:rFonts w:ascii="Calibri" w:hAnsi="Calibri" w:cs="Calibri"/>
          <w:sz w:val="22"/>
          <w:szCs w:val="22"/>
          <w:lang w:val="nl"/>
        </w:rPr>
      </w:pPr>
    </w:p>
    <w:p w14:paraId="0B6E2135" w14:textId="77777777" w:rsidR="00762CF1" w:rsidRDefault="00762CF1" w:rsidP="00762CF1">
      <w:pPr>
        <w:pStyle w:val="Lijstalinea"/>
        <w:rPr>
          <w:rFonts w:ascii="Calibri" w:hAnsi="Calibri" w:cs="Calibri"/>
          <w:sz w:val="22"/>
          <w:szCs w:val="22"/>
          <w:lang w:val="nl"/>
        </w:rPr>
      </w:pPr>
    </w:p>
    <w:p w14:paraId="1AFC9BE3" w14:textId="77777777" w:rsidR="00762CF1" w:rsidRDefault="00762CF1" w:rsidP="00762CF1">
      <w:pPr>
        <w:suppressAutoHyphens/>
        <w:autoSpaceDE w:val="0"/>
        <w:autoSpaceDN w:val="0"/>
        <w:adjustRightInd w:val="0"/>
        <w:rPr>
          <w:rFonts w:ascii="Calibri" w:hAnsi="Calibri" w:cs="Calibri"/>
          <w:sz w:val="22"/>
          <w:szCs w:val="22"/>
          <w:lang w:val="nl"/>
        </w:rPr>
      </w:pPr>
    </w:p>
    <w:p w14:paraId="67F51EB1" w14:textId="77777777" w:rsidR="00A370D2" w:rsidRDefault="00A370D2" w:rsidP="00A370D2">
      <w:pPr>
        <w:pStyle w:val="Lijstalinea"/>
        <w:rPr>
          <w:rFonts w:ascii="Calibri" w:hAnsi="Calibri" w:cs="Calibri"/>
          <w:sz w:val="22"/>
          <w:szCs w:val="22"/>
          <w:lang w:val="nl"/>
        </w:rPr>
      </w:pPr>
    </w:p>
    <w:p w14:paraId="41A7543A" w14:textId="77777777" w:rsidR="00A370D2" w:rsidRDefault="00A370D2" w:rsidP="00CC5482">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Indien van gemeentewege hondenbelasting wordt geheven</w:t>
      </w:r>
      <w:r w:rsidR="000B4619">
        <w:rPr>
          <w:rFonts w:ascii="Calibri" w:hAnsi="Calibri" w:cs="Calibri"/>
          <w:sz w:val="22"/>
          <w:szCs w:val="22"/>
          <w:lang w:val="nl"/>
        </w:rPr>
        <w:t xml:space="preserve"> is dit voor rekening van de adoptant. U moet hiervoor zelf aangifte doen</w:t>
      </w:r>
    </w:p>
    <w:p w14:paraId="4B570C70" w14:textId="77777777" w:rsidR="00CC5482" w:rsidRDefault="00CC5482" w:rsidP="00CC5482">
      <w:pPr>
        <w:suppressAutoHyphens/>
        <w:autoSpaceDE w:val="0"/>
        <w:autoSpaceDN w:val="0"/>
        <w:adjustRightInd w:val="0"/>
        <w:rPr>
          <w:rFonts w:ascii="Calibri" w:hAnsi="Calibri" w:cs="Calibri"/>
          <w:sz w:val="22"/>
          <w:szCs w:val="22"/>
          <w:lang w:val="nl"/>
        </w:rPr>
      </w:pPr>
    </w:p>
    <w:p w14:paraId="6584F695" w14:textId="77777777" w:rsidR="00CC5482" w:rsidRDefault="00CC5482" w:rsidP="00CC5482">
      <w:pPr>
        <w:suppressAutoHyphens/>
        <w:autoSpaceDE w:val="0"/>
        <w:autoSpaceDN w:val="0"/>
        <w:adjustRightInd w:val="0"/>
        <w:ind w:left="360" w:hanging="360"/>
        <w:rPr>
          <w:rFonts w:ascii="Calibri" w:hAnsi="Calibri" w:cs="Calibri"/>
          <w:sz w:val="22"/>
          <w:szCs w:val="22"/>
          <w:lang w:val="nl"/>
        </w:rPr>
      </w:pPr>
      <w:r>
        <w:rPr>
          <w:rFonts w:ascii="Calibri" w:hAnsi="Calibri" w:cs="Calibri"/>
          <w:sz w:val="22"/>
          <w:szCs w:val="22"/>
          <w:u w:val="single"/>
          <w:lang w:val="nl"/>
        </w:rPr>
        <w:t>Registratie en informatie/</w:t>
      </w:r>
      <w:r>
        <w:rPr>
          <w:rFonts w:ascii="Calibri" w:hAnsi="Calibri" w:cs="Calibri"/>
          <w:sz w:val="22"/>
          <w:szCs w:val="22"/>
          <w:lang w:val="nl"/>
        </w:rPr>
        <w:t xml:space="preserve"> </w:t>
      </w:r>
      <w:r>
        <w:rPr>
          <w:rFonts w:ascii="Calibri" w:hAnsi="Calibri" w:cs="Calibri"/>
          <w:sz w:val="22"/>
          <w:szCs w:val="22"/>
          <w:lang w:val="nl"/>
        </w:rPr>
        <w:br/>
      </w:r>
    </w:p>
    <w:p w14:paraId="38F4A06D" w14:textId="77777777" w:rsidR="00CC5482" w:rsidRDefault="00CC5482" w:rsidP="00CC5482">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 xml:space="preserve">De adoptant is verplicht de hond binnen twee weken na de overdracht te registreren. Dit gebeurt door het op zijn/haar naam zetten van de bij de hond ingebrachte chip via de </w:t>
      </w:r>
      <w:r>
        <w:rPr>
          <w:rFonts w:ascii="Calibri" w:hAnsi="Calibri" w:cs="Calibri"/>
          <w:b/>
          <w:bCs/>
          <w:color w:val="FF0000"/>
          <w:sz w:val="22"/>
          <w:szCs w:val="22"/>
          <w:lang w:val="nl"/>
        </w:rPr>
        <w:t>Nederlandse data bank voor gezelschapsdieren (NDG).</w:t>
      </w:r>
      <w:r>
        <w:rPr>
          <w:rFonts w:ascii="Calibri" w:hAnsi="Calibri" w:cs="Calibri"/>
          <w:color w:val="FF0000"/>
          <w:sz w:val="22"/>
          <w:szCs w:val="22"/>
          <w:lang w:val="nl"/>
        </w:rPr>
        <w:t xml:space="preserve"> </w:t>
      </w:r>
      <w:r>
        <w:rPr>
          <w:rFonts w:ascii="Calibri" w:hAnsi="Calibri" w:cs="Calibri"/>
          <w:sz w:val="22"/>
          <w:szCs w:val="22"/>
          <w:lang w:val="nl"/>
        </w:rPr>
        <w:t>Dit is mogelijk via een aanmeldingsformulier op de website (</w:t>
      </w:r>
      <w:hyperlink r:id="rId5" w:history="1">
        <w:r>
          <w:rPr>
            <w:rFonts w:ascii="Calibri" w:hAnsi="Calibri" w:cs="Calibri"/>
            <w:color w:val="0000FF"/>
            <w:sz w:val="22"/>
            <w:szCs w:val="22"/>
            <w:u w:val="single"/>
            <w:lang w:val="nl"/>
          </w:rPr>
          <w:t>www.ndg.nl</w:t>
        </w:r>
      </w:hyperlink>
      <w:r>
        <w:rPr>
          <w:rFonts w:ascii="Calibri" w:hAnsi="Calibri" w:cs="Calibri"/>
          <w:sz w:val="22"/>
          <w:szCs w:val="22"/>
          <w:lang w:val="nl"/>
        </w:rPr>
        <w:t xml:space="preserve">) of via een formulier verkrijgbaar bij de dierenarts. Voor adoptanten wonende in </w:t>
      </w:r>
      <w:proofErr w:type="spellStart"/>
      <w:r>
        <w:rPr>
          <w:rFonts w:ascii="Calibri" w:hAnsi="Calibri" w:cs="Calibri"/>
          <w:sz w:val="22"/>
          <w:szCs w:val="22"/>
          <w:lang w:val="nl"/>
        </w:rPr>
        <w:t>Belgie</w:t>
      </w:r>
      <w:proofErr w:type="spellEnd"/>
      <w:r>
        <w:rPr>
          <w:rFonts w:ascii="Calibri" w:hAnsi="Calibri" w:cs="Calibri"/>
          <w:sz w:val="22"/>
          <w:szCs w:val="22"/>
          <w:lang w:val="nl"/>
        </w:rPr>
        <w:t xml:space="preserve"> gaat de registratie vaak via de dierenarts.</w:t>
      </w:r>
    </w:p>
    <w:p w14:paraId="1BBB3776" w14:textId="77777777" w:rsidR="00CC5482" w:rsidRDefault="00CC5482" w:rsidP="00CC5482">
      <w:pPr>
        <w:suppressAutoHyphens/>
        <w:autoSpaceDE w:val="0"/>
        <w:autoSpaceDN w:val="0"/>
        <w:adjustRightInd w:val="0"/>
        <w:rPr>
          <w:rFonts w:ascii="Calibri" w:hAnsi="Calibri" w:cs="Calibri"/>
          <w:sz w:val="22"/>
          <w:szCs w:val="22"/>
          <w:lang w:val="nl"/>
        </w:rPr>
      </w:pPr>
    </w:p>
    <w:p w14:paraId="784B76BE" w14:textId="77777777" w:rsidR="00CC5482" w:rsidRDefault="00CC5482" w:rsidP="00CC54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708"/>
        <w:rPr>
          <w:rFonts w:ascii="Calibri" w:hAnsi="Calibri" w:cs="Calibri"/>
          <w:color w:val="222222"/>
          <w:sz w:val="22"/>
          <w:szCs w:val="22"/>
          <w:highlight w:val="white"/>
          <w:lang w:val="nl"/>
        </w:rPr>
      </w:pPr>
    </w:p>
    <w:p w14:paraId="02173ECE" w14:textId="77777777" w:rsidR="00CC5482" w:rsidRDefault="00CC5482" w:rsidP="00CC5482">
      <w:pPr>
        <w:numPr>
          <w:ilvl w:val="0"/>
          <w:numId w:val="1"/>
        </w:numPr>
        <w:suppressAutoHyphens/>
        <w:autoSpaceDE w:val="0"/>
        <w:autoSpaceDN w:val="0"/>
        <w:adjustRightInd w:val="0"/>
        <w:ind w:left="720" w:hanging="360"/>
        <w:rPr>
          <w:rFonts w:ascii="Calibri" w:hAnsi="Calibri" w:cs="Calibri"/>
          <w:sz w:val="22"/>
          <w:szCs w:val="22"/>
          <w:lang w:val="nl"/>
        </w:rPr>
      </w:pPr>
      <w:r>
        <w:rPr>
          <w:rFonts w:ascii="Calibri" w:hAnsi="Calibri" w:cs="Calibri"/>
          <w:sz w:val="22"/>
          <w:szCs w:val="22"/>
          <w:lang w:val="nl"/>
        </w:rPr>
        <w:t>De adoptant wordt verzocht om in geval van overlijden van de hond de stichting hiervan op de hoogte te stellen.</w:t>
      </w:r>
    </w:p>
    <w:p w14:paraId="50D107FA" w14:textId="77777777" w:rsidR="00CC5482" w:rsidRDefault="00CC5482" w:rsidP="00CC5482">
      <w:pPr>
        <w:suppressAutoHyphens/>
        <w:autoSpaceDE w:val="0"/>
        <w:autoSpaceDN w:val="0"/>
        <w:adjustRightInd w:val="0"/>
        <w:rPr>
          <w:rFonts w:ascii="Calibri" w:hAnsi="Calibri" w:cs="Calibri"/>
          <w:sz w:val="22"/>
          <w:szCs w:val="22"/>
          <w:lang w:val="nl"/>
        </w:rPr>
      </w:pPr>
    </w:p>
    <w:p w14:paraId="7E2BE2ED" w14:textId="77777777" w:rsidR="00CC5482" w:rsidRDefault="00CC5482"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b/>
          <w:bCs/>
          <w:color w:val="C00000"/>
          <w:sz w:val="22"/>
          <w:szCs w:val="22"/>
          <w:u w:val="single"/>
          <w:lang w:val="nl"/>
        </w:rPr>
        <w:t>Let op:</w:t>
      </w:r>
    </w:p>
    <w:p w14:paraId="74AD9E86" w14:textId="77777777" w:rsidR="00CC5482" w:rsidRDefault="00CC5482" w:rsidP="00CC5482">
      <w:pPr>
        <w:suppressAutoHyphens/>
        <w:autoSpaceDE w:val="0"/>
        <w:autoSpaceDN w:val="0"/>
        <w:adjustRightInd w:val="0"/>
        <w:spacing w:before="100" w:after="100"/>
        <w:rPr>
          <w:rFonts w:ascii="Calibri" w:hAnsi="Calibri" w:cs="Calibri"/>
          <w:b/>
          <w:bCs/>
          <w:color w:val="C00000"/>
          <w:sz w:val="22"/>
          <w:szCs w:val="22"/>
          <w:lang w:val="nl"/>
        </w:rPr>
      </w:pPr>
      <w:r>
        <w:rPr>
          <w:rFonts w:ascii="Calibri" w:hAnsi="Calibri" w:cs="Calibri"/>
          <w:b/>
          <w:bCs/>
          <w:color w:val="C00000"/>
          <w:sz w:val="22"/>
          <w:szCs w:val="22"/>
          <w:lang w:val="nl"/>
        </w:rPr>
        <w:t>Dubbele aanlijning is verplicht. Dit betekent: een lijn aan de goed sluitende halsband PLUS een lijn aan een goed passend veiligheidstuigje voor de eerste periode van 2 weken. In overleg mag het tuigje daarna af. Dit is ter bescherming als maatregel ter voorkoming van het ontsnappen van de hond, in de periode dat ze aan het wennen zijn aan het leven in Nederland.</w:t>
      </w:r>
    </w:p>
    <w:p w14:paraId="43A76142" w14:textId="77777777" w:rsidR="00CC5482" w:rsidRPr="00CC5482" w:rsidRDefault="00CC5482" w:rsidP="00CC5482">
      <w:pPr>
        <w:suppressAutoHyphens/>
        <w:autoSpaceDE w:val="0"/>
        <w:autoSpaceDN w:val="0"/>
        <w:adjustRightInd w:val="0"/>
        <w:rPr>
          <w:rFonts w:ascii="Calibri" w:hAnsi="Calibri" w:cs="Calibri"/>
          <w:b/>
          <w:bCs/>
          <w:color w:val="FF6600"/>
          <w:sz w:val="22"/>
          <w:szCs w:val="22"/>
          <w:lang w:val="nl"/>
        </w:rPr>
      </w:pPr>
    </w:p>
    <w:p w14:paraId="074AEE15" w14:textId="77777777" w:rsidR="00CC5482" w:rsidRDefault="00CC5482" w:rsidP="00CC5482">
      <w:pPr>
        <w:suppressAutoHyphens/>
        <w:autoSpaceDE w:val="0"/>
        <w:autoSpaceDN w:val="0"/>
        <w:adjustRightInd w:val="0"/>
        <w:rPr>
          <w:rFonts w:ascii="Calibri" w:hAnsi="Calibri" w:cs="Calibri"/>
          <w:sz w:val="22"/>
          <w:szCs w:val="22"/>
          <w:lang w:val="nl"/>
        </w:rPr>
      </w:pPr>
    </w:p>
    <w:p w14:paraId="609C4B95" w14:textId="77777777" w:rsidR="00CC5482" w:rsidRDefault="00CC5482" w:rsidP="00CC5482">
      <w:pPr>
        <w:suppressAutoHyphens/>
        <w:autoSpaceDE w:val="0"/>
        <w:autoSpaceDN w:val="0"/>
        <w:adjustRightInd w:val="0"/>
        <w:rPr>
          <w:rFonts w:ascii="Calibri" w:hAnsi="Calibri" w:cs="Calibri"/>
          <w:sz w:val="22"/>
          <w:szCs w:val="22"/>
          <w:lang w:val="nl"/>
        </w:rPr>
      </w:pPr>
      <w:r>
        <w:rPr>
          <w:rFonts w:ascii="Calibri" w:hAnsi="Calibri" w:cs="Calibri"/>
          <w:sz w:val="22"/>
          <w:szCs w:val="22"/>
          <w:lang w:val="nl"/>
        </w:rPr>
        <w:t>Ik verklaar deze overeenkomst gelezen te hebben en ga akkoord met de inhoud ervan.</w:t>
      </w:r>
    </w:p>
    <w:p w14:paraId="670C768F" w14:textId="77777777" w:rsidR="00CC5482" w:rsidRDefault="00CC5482" w:rsidP="00CC5482">
      <w:pPr>
        <w:suppressAutoHyphens/>
        <w:autoSpaceDE w:val="0"/>
        <w:autoSpaceDN w:val="0"/>
        <w:adjustRightInd w:val="0"/>
        <w:rPr>
          <w:rFonts w:ascii="Calibri" w:hAnsi="Calibri" w:cs="Calibri"/>
          <w:sz w:val="22"/>
          <w:szCs w:val="22"/>
          <w:lang w:val="nl"/>
        </w:rPr>
      </w:pPr>
    </w:p>
    <w:p w14:paraId="642D2736" w14:textId="77777777" w:rsidR="00CC5482" w:rsidRDefault="00CC5482"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sz w:val="22"/>
          <w:szCs w:val="22"/>
          <w:lang w:val="nl"/>
        </w:rPr>
        <w:br/>
        <w:t>Aldus in tweevoud opgemaakt en ondertekend te datum:</w:t>
      </w:r>
    </w:p>
    <w:p w14:paraId="33462599" w14:textId="77777777" w:rsidR="00CC5482" w:rsidRDefault="00CC5482" w:rsidP="00CC5482">
      <w:pPr>
        <w:suppressAutoHyphens/>
        <w:autoSpaceDE w:val="0"/>
        <w:autoSpaceDN w:val="0"/>
        <w:adjustRightInd w:val="0"/>
        <w:spacing w:before="100" w:after="100"/>
        <w:rPr>
          <w:rFonts w:ascii="Calibri" w:hAnsi="Calibri" w:cs="Calibri"/>
          <w:sz w:val="22"/>
          <w:szCs w:val="22"/>
          <w:lang w:val="nl"/>
        </w:rPr>
      </w:pPr>
    </w:p>
    <w:p w14:paraId="251D3666" w14:textId="77777777" w:rsidR="00EF25BC" w:rsidRDefault="00CC5482"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sz w:val="22"/>
          <w:szCs w:val="22"/>
          <w:lang w:val="nl"/>
        </w:rPr>
        <w:t>Te plaats:</w:t>
      </w:r>
    </w:p>
    <w:p w14:paraId="6CBCBC65" w14:textId="77777777" w:rsidR="000F5E21" w:rsidRDefault="000F5E21"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sz w:val="22"/>
          <w:szCs w:val="22"/>
          <w:lang w:val="nl"/>
        </w:rPr>
        <w:t>Drachten</w:t>
      </w:r>
    </w:p>
    <w:p w14:paraId="1F946AA0" w14:textId="77777777" w:rsidR="00EF25BC" w:rsidRDefault="00EF25BC" w:rsidP="00CC5482">
      <w:pPr>
        <w:suppressAutoHyphens/>
        <w:autoSpaceDE w:val="0"/>
        <w:autoSpaceDN w:val="0"/>
        <w:adjustRightInd w:val="0"/>
        <w:spacing w:before="100" w:after="100"/>
        <w:rPr>
          <w:rFonts w:ascii="Calibri" w:hAnsi="Calibri" w:cs="Calibri"/>
          <w:sz w:val="22"/>
          <w:szCs w:val="22"/>
          <w:lang w:val="nl"/>
        </w:rPr>
      </w:pPr>
    </w:p>
    <w:p w14:paraId="1BCB403D" w14:textId="77777777" w:rsidR="00EF25BC" w:rsidRDefault="00EF25BC"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sz w:val="22"/>
          <w:szCs w:val="22"/>
          <w:lang w:val="nl"/>
        </w:rPr>
        <w:t>De</w:t>
      </w:r>
      <w:r w:rsidR="00F035FF">
        <w:rPr>
          <w:rFonts w:ascii="Calibri" w:hAnsi="Calibri" w:cs="Calibri"/>
          <w:sz w:val="22"/>
          <w:szCs w:val="22"/>
          <w:lang w:val="nl"/>
        </w:rPr>
        <w:t xml:space="preserve"> adoptant:  </w:t>
      </w:r>
      <w:r>
        <w:rPr>
          <w:rFonts w:ascii="Calibri" w:hAnsi="Calibri" w:cs="Calibri"/>
          <w:sz w:val="22"/>
          <w:szCs w:val="22"/>
          <w:lang w:val="nl"/>
        </w:rPr>
        <w:t xml:space="preserve">                                                                                                                    Namens SCRG</w:t>
      </w:r>
    </w:p>
    <w:p w14:paraId="5F6C1BE8" w14:textId="706FC829" w:rsidR="00EF25BC" w:rsidRDefault="00EF25BC"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sz w:val="22"/>
          <w:szCs w:val="22"/>
          <w:lang w:val="nl"/>
        </w:rPr>
        <w:t xml:space="preserve">                                                                                                                                              </w:t>
      </w:r>
      <w:r w:rsidR="000F5E21">
        <w:rPr>
          <w:rFonts w:ascii="Calibri" w:hAnsi="Calibri" w:cs="Calibri"/>
          <w:sz w:val="22"/>
          <w:szCs w:val="22"/>
          <w:lang w:val="nl"/>
        </w:rPr>
        <w:t>Veronique Dijk</w:t>
      </w:r>
      <w:r w:rsidR="001A1D4F">
        <w:rPr>
          <w:rFonts w:ascii="Calibri" w:hAnsi="Calibri" w:cs="Calibri"/>
          <w:sz w:val="22"/>
          <w:szCs w:val="22"/>
          <w:lang w:val="nl"/>
        </w:rPr>
        <w:t>stra.</w:t>
      </w:r>
    </w:p>
    <w:p w14:paraId="51777284" w14:textId="77777777" w:rsidR="00F035FF" w:rsidRDefault="00F035FF"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sz w:val="22"/>
          <w:szCs w:val="22"/>
          <w:lang w:val="nl"/>
        </w:rPr>
        <w:t xml:space="preserve">                                                                                                                                              </w:t>
      </w:r>
    </w:p>
    <w:p w14:paraId="6E71069F" w14:textId="77777777" w:rsidR="00F035FF" w:rsidRDefault="00F035FF" w:rsidP="00CC5482">
      <w:pPr>
        <w:suppressAutoHyphens/>
        <w:autoSpaceDE w:val="0"/>
        <w:autoSpaceDN w:val="0"/>
        <w:adjustRightInd w:val="0"/>
        <w:spacing w:before="100" w:after="100"/>
        <w:rPr>
          <w:rFonts w:ascii="Calibri" w:hAnsi="Calibri" w:cs="Calibri"/>
          <w:sz w:val="22"/>
          <w:szCs w:val="22"/>
          <w:lang w:val="nl"/>
        </w:rPr>
      </w:pPr>
      <w:r>
        <w:rPr>
          <w:rFonts w:ascii="Calibri" w:hAnsi="Calibri" w:cs="Calibri"/>
          <w:sz w:val="22"/>
          <w:szCs w:val="22"/>
          <w:lang w:val="nl"/>
        </w:rPr>
        <w:t xml:space="preserve">                                                                                                                                       </w:t>
      </w:r>
    </w:p>
    <w:p w14:paraId="0117E558" w14:textId="77777777" w:rsidR="00CC5482" w:rsidRDefault="00CC5482" w:rsidP="00CC5482">
      <w:pPr>
        <w:autoSpaceDE w:val="0"/>
        <w:autoSpaceDN w:val="0"/>
        <w:adjustRightInd w:val="0"/>
        <w:rPr>
          <w:rFonts w:ascii="Calibri" w:hAnsi="Calibri" w:cs="Calibri"/>
          <w:color w:val="222222"/>
          <w:sz w:val="22"/>
          <w:szCs w:val="22"/>
          <w:highlight w:val="white"/>
          <w:lang w:val="nl"/>
        </w:rPr>
      </w:pPr>
    </w:p>
    <w:p w14:paraId="0CC623E2" w14:textId="77777777" w:rsidR="00CC5482" w:rsidRPr="00CC5482" w:rsidRDefault="00CC5482">
      <w:pPr>
        <w:rPr>
          <w:lang w:val="nl"/>
        </w:rPr>
      </w:pPr>
    </w:p>
    <w:sectPr w:rsidR="00CC5482" w:rsidRPr="00CC5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5A808D2"/>
    <w:lvl w:ilvl="0">
      <w:numFmt w:val="decimal"/>
      <w:lvlText w:val="*"/>
      <w:lvlJc w:val="left"/>
    </w:lvl>
  </w:abstractNum>
  <w:num w:numId="1" w16cid:durableId="548692651">
    <w:abstractNumId w:val="0"/>
    <w:lvlOverride w:ilvl="0">
      <w:lvl w:ilvl="0">
        <w:numFmt w:val="bullet"/>
        <w:lvlText w:val=""/>
        <w:legacy w:legacy="1" w:legacySpace="0" w:legacyIndent="360"/>
        <w:lvlJc w:val="left"/>
        <w:rPr>
          <w:rFonts w:ascii="Symbol" w:hAnsi="Symbol" w:hint="default"/>
        </w:rPr>
      </w:lvl>
    </w:lvlOverride>
  </w:num>
  <w:num w:numId="2" w16cid:durableId="2116512930">
    <w:abstractNumId w:val="0"/>
    <w:lvlOverride w:ilvl="0">
      <w:lvl w:ilvl="0">
        <w:numFmt w:val="bullet"/>
        <w:lvlText w:val="伀Ŋ儀Ŋ漀(桰"/>
        <w:legacy w:legacy="1" w:legacySpace="0" w:legacyIndent="360"/>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5"/>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hyphenationZone w:val="425"/>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A5"/>
    <w:rsid w:val="0001507D"/>
    <w:rsid w:val="00086A5F"/>
    <w:rsid w:val="000B4619"/>
    <w:rsid w:val="000F5E21"/>
    <w:rsid w:val="00103D0B"/>
    <w:rsid w:val="00115F17"/>
    <w:rsid w:val="001542DA"/>
    <w:rsid w:val="001A1D4F"/>
    <w:rsid w:val="001D28A5"/>
    <w:rsid w:val="002B37E1"/>
    <w:rsid w:val="00467C1D"/>
    <w:rsid w:val="0048376B"/>
    <w:rsid w:val="004F0ED1"/>
    <w:rsid w:val="007136F8"/>
    <w:rsid w:val="00762CF1"/>
    <w:rsid w:val="00885CC7"/>
    <w:rsid w:val="0096387D"/>
    <w:rsid w:val="00A06BF3"/>
    <w:rsid w:val="00A370D2"/>
    <w:rsid w:val="00A676D3"/>
    <w:rsid w:val="00B27E6F"/>
    <w:rsid w:val="00B5621C"/>
    <w:rsid w:val="00B70E5A"/>
    <w:rsid w:val="00BC10CB"/>
    <w:rsid w:val="00BF7BA0"/>
    <w:rsid w:val="00C507FA"/>
    <w:rsid w:val="00CC5482"/>
    <w:rsid w:val="00DC5EE3"/>
    <w:rsid w:val="00E9686C"/>
    <w:rsid w:val="00EF25BC"/>
    <w:rsid w:val="00F035FF"/>
    <w:rsid w:val="00F74F46"/>
    <w:rsid w:val="00F82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3753C"/>
  <w15:chartTrackingRefBased/>
  <w15:docId w15:val="{A8F0402C-513A-D343-A288-C445C422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sz w:val="24"/>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37E1"/>
    <w:pPr>
      <w:ind w:left="708"/>
    </w:pPr>
  </w:style>
  <w:style w:type="paragraph" w:styleId="Geenafstand">
    <w:name w:val="No Spacing"/>
    <w:uiPriority w:val="1"/>
    <w:qFormat/>
    <w:rsid w:val="00A676D3"/>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317861">
      <w:bodyDiv w:val="1"/>
      <w:marLeft w:val="0"/>
      <w:marRight w:val="0"/>
      <w:marTop w:val="0"/>
      <w:marBottom w:val="0"/>
      <w:divBdr>
        <w:top w:val="none" w:sz="0" w:space="0" w:color="auto"/>
        <w:left w:val="none" w:sz="0" w:space="0" w:color="auto"/>
        <w:bottom w:val="none" w:sz="0" w:space="0" w:color="auto"/>
        <w:right w:val="none" w:sz="0" w:space="0" w:color="auto"/>
      </w:divBdr>
    </w:div>
    <w:div w:id="1417634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hyperlink" Target="http://www.ndg.nl/" TargetMode="External" /><Relationship Id="rId4" Type="http://schemas.openxmlformats.org/officeDocument/2006/relationships/webSettings" Target="webSettings.xml"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4433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Stichting (in oprichting) Second Chance Rescue Greece</vt:lpstr>
      <vt:lpstr> Stichting (in oprichting) Second Chance Rescue Greece</vt:lpstr>
    </vt:vector>
  </TitlesOfParts>
  <Company/>
  <LinksUpToDate>false</LinksUpToDate>
  <CharactersWithSpaces>5117</CharactersWithSpaces>
  <SharedDoc>false</SharedDoc>
  <HLinks>
    <vt:vector size="6" baseType="variant">
      <vt:variant>
        <vt:i4>6488182</vt:i4>
      </vt:variant>
      <vt:variant>
        <vt:i4>0</vt:i4>
      </vt:variant>
      <vt:variant>
        <vt:i4>0</vt:i4>
      </vt:variant>
      <vt:variant>
        <vt:i4>5</vt:i4>
      </vt:variant>
      <vt:variant>
        <vt:lpwstr>http://www.ndg.nl/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Stichting (in oprichting) Second Chance Rescue Greece</dc:title>
  <dc:subject/>
  <dc:creator>Karin Leeuw</dc:creator>
  <cp:keywords/>
  <dc:description/>
  <cp:lastModifiedBy>Quirine Soer</cp:lastModifiedBy>
  <cp:revision>2</cp:revision>
  <cp:lastPrinted>2021-07-18T09:20:00Z</cp:lastPrinted>
  <dcterms:created xsi:type="dcterms:W3CDTF">2025-08-27T12:22:00Z</dcterms:created>
  <dcterms:modified xsi:type="dcterms:W3CDTF">2025-08-27T12:22:00Z</dcterms:modified>
</cp:coreProperties>
</file>